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B74" w:rsidRPr="00FD0C75" w:rsidRDefault="00215B74" w:rsidP="00215B74">
      <w:pPr>
        <w:ind w:firstLineChars="200" w:firstLine="560"/>
        <w:jc w:val="center"/>
        <w:rPr>
          <w:b/>
          <w:color w:val="000000"/>
          <w:sz w:val="28"/>
          <w:szCs w:val="28"/>
          <w:shd w:val="clear" w:color="auto" w:fill="FFFFFF"/>
        </w:rPr>
      </w:pPr>
      <w:r w:rsidRPr="00FD0C75">
        <w:rPr>
          <w:rFonts w:hint="eastAsia"/>
          <w:b/>
          <w:color w:val="000000"/>
          <w:sz w:val="28"/>
          <w:szCs w:val="28"/>
          <w:shd w:val="clear" w:color="auto" w:fill="FFFFFF"/>
        </w:rPr>
        <w:t>关于组织2023级博士生和工程</w:t>
      </w:r>
      <w:proofErr w:type="gramStart"/>
      <w:r w:rsidRPr="00FD0C75">
        <w:rPr>
          <w:rFonts w:hint="eastAsia"/>
          <w:b/>
          <w:color w:val="000000"/>
          <w:sz w:val="28"/>
          <w:szCs w:val="28"/>
          <w:shd w:val="clear" w:color="auto" w:fill="FFFFFF"/>
        </w:rPr>
        <w:t>硕</w:t>
      </w:r>
      <w:proofErr w:type="gramEnd"/>
      <w:r w:rsidRPr="00FD0C75">
        <w:rPr>
          <w:rFonts w:hint="eastAsia"/>
          <w:b/>
          <w:color w:val="000000"/>
          <w:sz w:val="28"/>
          <w:szCs w:val="28"/>
          <w:shd w:val="clear" w:color="auto" w:fill="FFFFFF"/>
        </w:rPr>
        <w:t>博士专项试点研究生做好课程学习计划制订工作的通知</w:t>
      </w:r>
    </w:p>
    <w:p w:rsidR="00AE002C" w:rsidRDefault="00215B74" w:rsidP="00215B74">
      <w:pPr>
        <w:ind w:firstLineChars="200" w:firstLine="560"/>
        <w:rPr>
          <w:color w:val="000000"/>
          <w:sz w:val="28"/>
          <w:szCs w:val="28"/>
          <w:shd w:val="clear" w:color="auto" w:fill="FFFFFF"/>
        </w:rPr>
      </w:pPr>
      <w:r w:rsidRPr="00215B74">
        <w:rPr>
          <w:rFonts w:hint="eastAsia"/>
          <w:color w:val="000000"/>
          <w:sz w:val="28"/>
          <w:szCs w:val="28"/>
          <w:shd w:val="clear" w:color="auto" w:fill="FFFFFF"/>
        </w:rPr>
        <w:t>从2020级开始，博士生必须制订个人培养计划。个人培养计划一般包括</w:t>
      </w:r>
      <w:r w:rsidRPr="00215B74">
        <w:rPr>
          <w:rFonts w:hint="eastAsia"/>
          <w:color w:val="FF0000"/>
          <w:sz w:val="28"/>
          <w:szCs w:val="28"/>
          <w:shd w:val="clear" w:color="auto" w:fill="FFFFFF"/>
        </w:rPr>
        <w:t>课程学习计划</w:t>
      </w:r>
      <w:r w:rsidRPr="00215B74">
        <w:rPr>
          <w:rFonts w:hint="eastAsia"/>
          <w:color w:val="000000"/>
          <w:sz w:val="28"/>
          <w:szCs w:val="28"/>
          <w:shd w:val="clear" w:color="auto" w:fill="FFFFFF"/>
        </w:rPr>
        <w:t>和</w:t>
      </w:r>
      <w:r w:rsidRPr="00215B74">
        <w:rPr>
          <w:rFonts w:hint="eastAsia"/>
          <w:color w:val="FF0000"/>
          <w:sz w:val="28"/>
          <w:szCs w:val="28"/>
          <w:shd w:val="clear" w:color="auto" w:fill="FFFFFF"/>
        </w:rPr>
        <w:t>论文工作计划</w:t>
      </w:r>
      <w:r w:rsidRPr="00215B74">
        <w:rPr>
          <w:rFonts w:hint="eastAsia"/>
          <w:color w:val="000000"/>
          <w:sz w:val="28"/>
          <w:szCs w:val="28"/>
          <w:shd w:val="clear" w:color="auto" w:fill="FFFFFF"/>
        </w:rPr>
        <w:t>两部分，除此之外，</w:t>
      </w:r>
      <w:r w:rsidRPr="00215B74">
        <w:rPr>
          <w:rFonts w:hint="eastAsia"/>
          <w:color w:val="FF0000"/>
          <w:sz w:val="28"/>
          <w:szCs w:val="28"/>
          <w:shd w:val="clear" w:color="auto" w:fill="FFFFFF"/>
        </w:rPr>
        <w:t>专业学位博士</w:t>
      </w:r>
      <w:r w:rsidRPr="00215B74">
        <w:rPr>
          <w:rFonts w:hint="eastAsia"/>
          <w:color w:val="000000"/>
          <w:sz w:val="28"/>
          <w:szCs w:val="28"/>
          <w:shd w:val="clear" w:color="auto" w:fill="FFFFFF"/>
        </w:rPr>
        <w:t>及“工程</w:t>
      </w:r>
      <w:proofErr w:type="gramStart"/>
      <w:r w:rsidRPr="00215B74">
        <w:rPr>
          <w:rFonts w:hint="eastAsia"/>
          <w:color w:val="000000"/>
          <w:sz w:val="28"/>
          <w:szCs w:val="28"/>
          <w:shd w:val="clear" w:color="auto" w:fill="FFFFFF"/>
        </w:rPr>
        <w:t>硕</w:t>
      </w:r>
      <w:proofErr w:type="gramEnd"/>
      <w:r w:rsidRPr="00215B74">
        <w:rPr>
          <w:rFonts w:hint="eastAsia"/>
          <w:color w:val="000000"/>
          <w:sz w:val="28"/>
          <w:szCs w:val="28"/>
          <w:shd w:val="clear" w:color="auto" w:fill="FFFFFF"/>
        </w:rPr>
        <w:t>博士专项”研究生还须制订</w:t>
      </w:r>
      <w:r w:rsidRPr="00215B74">
        <w:rPr>
          <w:rFonts w:hint="eastAsia"/>
          <w:color w:val="FF0000"/>
          <w:sz w:val="28"/>
          <w:szCs w:val="28"/>
          <w:shd w:val="clear" w:color="auto" w:fill="FFFFFF"/>
        </w:rPr>
        <w:t>专业实践计划</w:t>
      </w:r>
      <w:r w:rsidRPr="00215B74">
        <w:rPr>
          <w:rFonts w:hint="eastAsia"/>
          <w:color w:val="000000"/>
          <w:sz w:val="28"/>
          <w:szCs w:val="28"/>
          <w:shd w:val="clear" w:color="auto" w:fill="FFFFFF"/>
        </w:rPr>
        <w:t>。为了规范和严格研究生过程管理，研究生院启用了</w:t>
      </w:r>
      <w:r w:rsidRPr="00215B74">
        <w:rPr>
          <w:rFonts w:hint="eastAsia"/>
          <w:color w:val="FF0000"/>
          <w:sz w:val="28"/>
          <w:szCs w:val="28"/>
          <w:shd w:val="clear" w:color="auto" w:fill="FFFFFF"/>
        </w:rPr>
        <w:t>教务平台“培养计划管理”中的“课程学习计划”功能</w:t>
      </w:r>
      <w:r w:rsidRPr="00215B74">
        <w:rPr>
          <w:rFonts w:hint="eastAsia"/>
          <w:color w:val="000000"/>
          <w:sz w:val="28"/>
          <w:szCs w:val="28"/>
          <w:shd w:val="clear" w:color="auto" w:fill="FFFFFF"/>
        </w:rPr>
        <w:t>。</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一、制订范围</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本次工作主要面向</w:t>
      </w:r>
      <w:r w:rsidRPr="00215B74">
        <w:rPr>
          <w:rFonts w:hint="eastAsia"/>
          <w:color w:val="FF0000"/>
          <w:sz w:val="28"/>
          <w:szCs w:val="28"/>
          <w:shd w:val="clear" w:color="auto" w:fill="FFFFFF"/>
        </w:rPr>
        <w:t>2023级博士研究生</w:t>
      </w:r>
      <w:r w:rsidRPr="00215B74">
        <w:rPr>
          <w:rFonts w:hint="eastAsia"/>
          <w:color w:val="000000"/>
          <w:sz w:val="28"/>
          <w:szCs w:val="28"/>
          <w:shd w:val="clear" w:color="auto" w:fill="FFFFFF"/>
        </w:rPr>
        <w:t>及“工程</w:t>
      </w:r>
      <w:proofErr w:type="gramStart"/>
      <w:r w:rsidRPr="00215B74">
        <w:rPr>
          <w:rFonts w:hint="eastAsia"/>
          <w:color w:val="000000"/>
          <w:sz w:val="28"/>
          <w:szCs w:val="28"/>
          <w:shd w:val="clear" w:color="auto" w:fill="FFFFFF"/>
        </w:rPr>
        <w:t>硕</w:t>
      </w:r>
      <w:proofErr w:type="gramEnd"/>
      <w:r w:rsidRPr="00215B74">
        <w:rPr>
          <w:rFonts w:hint="eastAsia"/>
          <w:color w:val="000000"/>
          <w:sz w:val="28"/>
          <w:szCs w:val="28"/>
          <w:shd w:val="clear" w:color="auto" w:fill="FFFFFF"/>
        </w:rPr>
        <w:t>博士专项”试点研究生，不包含：来我校交流的博士生、英文授课项目的外籍博士生、获批休学和保留入学资格的博士生。</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二、时间安排</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本次课程学习</w:t>
      </w:r>
      <w:proofErr w:type="gramStart"/>
      <w:r w:rsidRPr="00215B74">
        <w:rPr>
          <w:rFonts w:hint="eastAsia"/>
          <w:color w:val="000000"/>
          <w:sz w:val="28"/>
          <w:szCs w:val="28"/>
          <w:shd w:val="clear" w:color="auto" w:fill="FFFFFF"/>
        </w:rPr>
        <w:t>计划线</w:t>
      </w:r>
      <w:proofErr w:type="gramEnd"/>
      <w:r w:rsidRPr="00215B74">
        <w:rPr>
          <w:rFonts w:hint="eastAsia"/>
          <w:color w:val="000000"/>
          <w:sz w:val="28"/>
          <w:szCs w:val="28"/>
          <w:shd w:val="clear" w:color="auto" w:fill="FFFFFF"/>
        </w:rPr>
        <w:t>上维护时间为</w:t>
      </w:r>
      <w:r w:rsidRPr="00215B74">
        <w:rPr>
          <w:rFonts w:hint="eastAsia"/>
          <w:color w:val="FF0000"/>
          <w:sz w:val="28"/>
          <w:szCs w:val="28"/>
          <w:shd w:val="clear" w:color="auto" w:fill="FFFFFF"/>
        </w:rPr>
        <w:t>2023年10月16日至11月</w:t>
      </w:r>
      <w:r>
        <w:rPr>
          <w:color w:val="FF0000"/>
          <w:sz w:val="28"/>
          <w:szCs w:val="28"/>
          <w:shd w:val="clear" w:color="auto" w:fill="FFFFFF"/>
        </w:rPr>
        <w:t>16</w:t>
      </w:r>
      <w:r w:rsidRPr="00215B74">
        <w:rPr>
          <w:rFonts w:hint="eastAsia"/>
          <w:color w:val="FF0000"/>
          <w:sz w:val="28"/>
          <w:szCs w:val="28"/>
          <w:shd w:val="clear" w:color="auto" w:fill="FFFFFF"/>
        </w:rPr>
        <w:t>日</w:t>
      </w:r>
      <w:r w:rsidRPr="00215B74">
        <w:rPr>
          <w:rFonts w:hint="eastAsia"/>
          <w:color w:val="000000"/>
          <w:sz w:val="28"/>
          <w:szCs w:val="28"/>
          <w:shd w:val="clear" w:color="auto" w:fill="FFFFFF"/>
        </w:rPr>
        <w:t>。</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三、个人培养计划制订要求</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1.相关研究生</w:t>
      </w:r>
      <w:r w:rsidRPr="00215B74">
        <w:rPr>
          <w:rFonts w:hint="eastAsia"/>
          <w:color w:val="FF0000"/>
          <w:sz w:val="28"/>
          <w:szCs w:val="28"/>
          <w:shd w:val="clear" w:color="auto" w:fill="FFFFFF"/>
        </w:rPr>
        <w:t>应在导师（组）指导</w:t>
      </w:r>
      <w:r w:rsidRPr="00215B74">
        <w:rPr>
          <w:rFonts w:hint="eastAsia"/>
          <w:color w:val="000000"/>
          <w:sz w:val="28"/>
          <w:szCs w:val="28"/>
          <w:shd w:val="clear" w:color="auto" w:fill="FFFFFF"/>
        </w:rPr>
        <w:t>下，依据所在学科专业（领域）的培养方案，结合个人学术兴趣、知识结构等，制订个人培养计划。</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2.制订个人培养计划时要注意因材施教，发挥研究生的特长和积极性、创造性。学术型博士个人培养计划包括</w:t>
      </w:r>
      <w:r w:rsidRPr="00215B74">
        <w:rPr>
          <w:rFonts w:hint="eastAsia"/>
          <w:color w:val="FF0000"/>
          <w:sz w:val="28"/>
          <w:szCs w:val="28"/>
          <w:shd w:val="clear" w:color="auto" w:fill="FFFFFF"/>
        </w:rPr>
        <w:t>课程学习计划和论文工作计划</w:t>
      </w:r>
      <w:r w:rsidRPr="00215B74">
        <w:rPr>
          <w:rFonts w:hint="eastAsia"/>
          <w:color w:val="000000"/>
          <w:sz w:val="28"/>
          <w:szCs w:val="28"/>
          <w:shd w:val="clear" w:color="auto" w:fill="FFFFFF"/>
        </w:rPr>
        <w:t>两部分，</w:t>
      </w:r>
      <w:r w:rsidRPr="00215B74">
        <w:rPr>
          <w:rFonts w:hint="eastAsia"/>
          <w:color w:val="FF0000"/>
          <w:sz w:val="28"/>
          <w:szCs w:val="28"/>
          <w:shd w:val="clear" w:color="auto" w:fill="FFFFFF"/>
        </w:rPr>
        <w:t>专业学位博士</w:t>
      </w:r>
      <w:r w:rsidRPr="00215B74">
        <w:rPr>
          <w:rFonts w:hint="eastAsia"/>
          <w:color w:val="000000"/>
          <w:sz w:val="28"/>
          <w:szCs w:val="28"/>
          <w:shd w:val="clear" w:color="auto" w:fill="FFFFFF"/>
        </w:rPr>
        <w:t>及“工程</w:t>
      </w:r>
      <w:proofErr w:type="gramStart"/>
      <w:r w:rsidRPr="00215B74">
        <w:rPr>
          <w:rFonts w:hint="eastAsia"/>
          <w:color w:val="000000"/>
          <w:sz w:val="28"/>
          <w:szCs w:val="28"/>
          <w:shd w:val="clear" w:color="auto" w:fill="FFFFFF"/>
        </w:rPr>
        <w:t>硕</w:t>
      </w:r>
      <w:proofErr w:type="gramEnd"/>
      <w:r w:rsidRPr="00215B74">
        <w:rPr>
          <w:rFonts w:hint="eastAsia"/>
          <w:color w:val="000000"/>
          <w:sz w:val="28"/>
          <w:szCs w:val="28"/>
          <w:shd w:val="clear" w:color="auto" w:fill="FFFFFF"/>
        </w:rPr>
        <w:t>博士专项”试点研究生除制定</w:t>
      </w:r>
      <w:r w:rsidRPr="00215B74">
        <w:rPr>
          <w:rFonts w:hint="eastAsia"/>
          <w:color w:val="FF0000"/>
          <w:sz w:val="28"/>
          <w:szCs w:val="28"/>
          <w:shd w:val="clear" w:color="auto" w:fill="FFFFFF"/>
        </w:rPr>
        <w:t>学习计划和论文工作计划外，还须在</w:t>
      </w:r>
      <w:r w:rsidRPr="0008203E">
        <w:rPr>
          <w:rFonts w:hint="eastAsia"/>
          <w:color w:val="FF0000"/>
          <w:sz w:val="28"/>
          <w:szCs w:val="28"/>
          <w:highlight w:val="yellow"/>
          <w:shd w:val="clear" w:color="auto" w:fill="FFFFFF"/>
        </w:rPr>
        <w:t>校企导师</w:t>
      </w:r>
      <w:r w:rsidRPr="00215B74">
        <w:rPr>
          <w:rFonts w:hint="eastAsia"/>
          <w:color w:val="FF0000"/>
          <w:sz w:val="28"/>
          <w:szCs w:val="28"/>
          <w:shd w:val="clear" w:color="auto" w:fill="FFFFFF"/>
        </w:rPr>
        <w:t>指导下制订专业实践计划。课程学习计划在入学后完成</w:t>
      </w:r>
      <w:r w:rsidRPr="00215B74">
        <w:rPr>
          <w:rFonts w:hint="eastAsia"/>
          <w:color w:val="000000"/>
          <w:sz w:val="28"/>
          <w:szCs w:val="28"/>
          <w:shd w:val="clear" w:color="auto" w:fill="FFFFFF"/>
        </w:rPr>
        <w:t>，论</w:t>
      </w:r>
      <w:r w:rsidRPr="00215B74">
        <w:rPr>
          <w:rFonts w:hint="eastAsia"/>
          <w:color w:val="FF0000"/>
          <w:sz w:val="28"/>
          <w:szCs w:val="28"/>
          <w:shd w:val="clear" w:color="auto" w:fill="FFFFFF"/>
        </w:rPr>
        <w:t>文工作计划在选题时完成</w:t>
      </w:r>
      <w:r w:rsidRPr="00215B74">
        <w:rPr>
          <w:rFonts w:hint="eastAsia"/>
          <w:color w:val="000000"/>
          <w:sz w:val="28"/>
          <w:szCs w:val="28"/>
          <w:shd w:val="clear" w:color="auto" w:fill="FFFFFF"/>
        </w:rPr>
        <w:t>，</w:t>
      </w:r>
      <w:r w:rsidRPr="00215B74">
        <w:rPr>
          <w:rFonts w:hint="eastAsia"/>
          <w:color w:val="FF0000"/>
          <w:sz w:val="28"/>
          <w:szCs w:val="28"/>
          <w:shd w:val="clear" w:color="auto" w:fill="FFFFFF"/>
        </w:rPr>
        <w:t>专业</w:t>
      </w:r>
      <w:r w:rsidRPr="00215B74">
        <w:rPr>
          <w:rFonts w:hint="eastAsia"/>
          <w:color w:val="FF0000"/>
          <w:sz w:val="28"/>
          <w:szCs w:val="28"/>
          <w:shd w:val="clear" w:color="auto" w:fill="FFFFFF"/>
        </w:rPr>
        <w:lastRenderedPageBreak/>
        <w:t>实践计划在进入基地前完成</w:t>
      </w:r>
      <w:r w:rsidRPr="00215B74">
        <w:rPr>
          <w:rFonts w:hint="eastAsia"/>
          <w:color w:val="000000"/>
          <w:sz w:val="28"/>
          <w:szCs w:val="28"/>
          <w:shd w:val="clear" w:color="auto" w:fill="FFFFFF"/>
        </w:rPr>
        <w:t>。课程学习计划可根据研究工作需要和学生的学科基础指定自选课程和补修课程，其中补修本科课程一般只记成绩，不计学分。</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3.交叉学科研究生的个人培养计划，可在符合培养方案的前提下，根据需要增加其他学科的课程和培养环节。</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四、操作流程说明</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研究生、导师和教学秘书使用统一身份认证登录厦门大学教务平台（</w:t>
      </w:r>
      <w:r w:rsidRPr="00215B74">
        <w:rPr>
          <w:rFonts w:hint="eastAsia"/>
          <w:color w:val="FF0000"/>
          <w:sz w:val="28"/>
          <w:szCs w:val="28"/>
          <w:shd w:val="clear" w:color="auto" w:fill="FFFFFF"/>
        </w:rPr>
        <w:t>http://jw.xmu.edu.cn/</w:t>
      </w:r>
      <w:r w:rsidRPr="00215B74">
        <w:rPr>
          <w:rFonts w:hint="eastAsia"/>
          <w:color w:val="000000"/>
          <w:sz w:val="28"/>
          <w:szCs w:val="28"/>
          <w:shd w:val="clear" w:color="auto" w:fill="FFFFFF"/>
        </w:rPr>
        <w:t>）进行操作，建议使用</w:t>
      </w:r>
      <w:r w:rsidRPr="00215B74">
        <w:rPr>
          <w:rFonts w:hint="eastAsia"/>
          <w:color w:val="FF0000"/>
          <w:sz w:val="28"/>
          <w:szCs w:val="28"/>
          <w:shd w:val="clear" w:color="auto" w:fill="FFFFFF"/>
        </w:rPr>
        <w:t>Google Chrome浏览器或</w:t>
      </w:r>
      <w:proofErr w:type="gramStart"/>
      <w:r w:rsidRPr="00215B74">
        <w:rPr>
          <w:rFonts w:hint="eastAsia"/>
          <w:color w:val="FF0000"/>
          <w:sz w:val="28"/>
          <w:szCs w:val="28"/>
          <w:shd w:val="clear" w:color="auto" w:fill="FFFFFF"/>
        </w:rPr>
        <w:t>其他谷歌</w:t>
      </w:r>
      <w:proofErr w:type="gramEnd"/>
      <w:r w:rsidRPr="00215B74">
        <w:rPr>
          <w:rFonts w:hint="eastAsia"/>
          <w:color w:val="FF0000"/>
          <w:sz w:val="28"/>
          <w:szCs w:val="28"/>
          <w:shd w:val="clear" w:color="auto" w:fill="FFFFFF"/>
        </w:rPr>
        <w:t>内核浏览器</w:t>
      </w:r>
      <w:r w:rsidRPr="00215B74">
        <w:rPr>
          <w:rFonts w:hint="eastAsia"/>
          <w:color w:val="000000"/>
          <w:sz w:val="28"/>
          <w:szCs w:val="28"/>
          <w:shd w:val="clear" w:color="auto" w:fill="FFFFFF"/>
        </w:rPr>
        <w:t>。</w:t>
      </w:r>
    </w:p>
    <w:p w:rsidR="00215B74" w:rsidRPr="00215B74" w:rsidRDefault="00215B74" w:rsidP="00215B74">
      <w:pPr>
        <w:widowControl/>
        <w:shd w:val="clear" w:color="auto" w:fill="FFFFFF"/>
        <w:spacing w:line="560" w:lineRule="atLeast"/>
        <w:ind w:firstLine="482"/>
        <w:rPr>
          <w:color w:val="000000"/>
          <w:sz w:val="28"/>
          <w:szCs w:val="28"/>
          <w:shd w:val="clear" w:color="auto" w:fill="FFFFFF"/>
        </w:rPr>
      </w:pPr>
      <w:r w:rsidRPr="00215B74">
        <w:rPr>
          <w:rFonts w:hint="eastAsia"/>
          <w:color w:val="000000"/>
          <w:sz w:val="28"/>
          <w:szCs w:val="28"/>
          <w:shd w:val="clear" w:color="auto" w:fill="FFFFFF"/>
        </w:rPr>
        <w:t>（一）研究生操作说明</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1.研究生登录平台后，在可用应用栏目搜索“</w:t>
      </w:r>
      <w:r w:rsidRPr="00215B74">
        <w:rPr>
          <w:rFonts w:hint="eastAsia"/>
          <w:color w:val="FF0000"/>
          <w:sz w:val="28"/>
          <w:szCs w:val="28"/>
          <w:shd w:val="clear" w:color="auto" w:fill="FFFFFF"/>
        </w:rPr>
        <w:t>我的培养计划app”</w:t>
      </w:r>
      <w:r w:rsidRPr="00215B74">
        <w:rPr>
          <w:rFonts w:hint="eastAsia"/>
          <w:color w:val="000000"/>
          <w:sz w:val="28"/>
          <w:szCs w:val="28"/>
          <w:shd w:val="clear" w:color="auto" w:fill="FFFFFF"/>
        </w:rPr>
        <w:t>进入。研究生根据培养方案要求，在课程学习计划中选择在学期间拟修读的课程（培养环节），所选课程（培养环节）应符合培养方案相应类别课程（培养环节）的门数和学分要求，其中标注为必选的课程必须修读。</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特别说明：课程学习计划中所选课程（培养环节）可略高于培养方案要求，以免因个别课程调整无法修满学分。</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2.课程学习计划</w:t>
      </w:r>
      <w:r w:rsidRPr="00215B74">
        <w:rPr>
          <w:rFonts w:hint="eastAsia"/>
          <w:color w:val="FF0000"/>
          <w:sz w:val="28"/>
          <w:szCs w:val="28"/>
          <w:shd w:val="clear" w:color="auto" w:fill="FFFFFF"/>
        </w:rPr>
        <w:t>须经导师（组）确认，研究生秘书审核</w:t>
      </w:r>
      <w:r w:rsidRPr="00215B74">
        <w:rPr>
          <w:rFonts w:hint="eastAsia"/>
          <w:color w:val="000000"/>
          <w:sz w:val="28"/>
          <w:szCs w:val="28"/>
          <w:shd w:val="clear" w:color="auto" w:fill="FFFFFF"/>
        </w:rPr>
        <w:t>。为了便于操作，研究生可在</w:t>
      </w:r>
      <w:r w:rsidRPr="00215B74">
        <w:rPr>
          <w:rFonts w:hint="eastAsia"/>
          <w:color w:val="FF0000"/>
          <w:sz w:val="28"/>
          <w:szCs w:val="28"/>
          <w:shd w:val="clear" w:color="auto" w:fill="FFFFFF"/>
        </w:rPr>
        <w:t>线下征求导师意见后（专业学位研究生同时还须征求企业导师意见），再进入教务平台进行操作</w:t>
      </w:r>
      <w:r w:rsidRPr="00215B74">
        <w:rPr>
          <w:rFonts w:hint="eastAsia"/>
          <w:color w:val="000000"/>
          <w:sz w:val="28"/>
          <w:szCs w:val="28"/>
          <w:shd w:val="clear" w:color="auto" w:fill="FFFFFF"/>
        </w:rPr>
        <w:t>。</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3.操作流程如下：</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lastRenderedPageBreak/>
        <w:t>（1）查看培养方案信息。</w:t>
      </w:r>
      <w:r w:rsidRPr="00215B74">
        <w:rPr>
          <w:rFonts w:hint="eastAsia"/>
          <w:color w:val="FF0000"/>
          <w:sz w:val="28"/>
          <w:szCs w:val="28"/>
          <w:shd w:val="clear" w:color="auto" w:fill="FFFFFF"/>
        </w:rPr>
        <w:t>培养方案的学分要求和必选课程已自动导入课程学习计划中</w:t>
      </w:r>
      <w:r w:rsidRPr="00215B74">
        <w:rPr>
          <w:rFonts w:hint="eastAsia"/>
          <w:color w:val="000000"/>
          <w:sz w:val="28"/>
          <w:szCs w:val="28"/>
          <w:shd w:val="clear" w:color="auto" w:fill="FFFFFF"/>
        </w:rPr>
        <w:t>。点击基本信息栏目中的“我的培养方案”查看培养方案信息。如指定的培养方案有误，请联系教学秘书更正。</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（2）选择方案内课程。点击“</w:t>
      </w:r>
      <w:r w:rsidRPr="00215B74">
        <w:rPr>
          <w:rFonts w:hint="eastAsia"/>
          <w:color w:val="FF0000"/>
          <w:sz w:val="28"/>
          <w:szCs w:val="28"/>
          <w:shd w:val="clear" w:color="auto" w:fill="FFFFFF"/>
        </w:rPr>
        <w:t>添加方案内课程”键，分别按公共课、必修课、选修课、培养环节四个类别，</w:t>
      </w:r>
      <w:r w:rsidRPr="00215B74">
        <w:rPr>
          <w:rFonts w:hint="eastAsia"/>
          <w:color w:val="000000"/>
          <w:sz w:val="28"/>
          <w:szCs w:val="28"/>
          <w:shd w:val="clear" w:color="auto" w:fill="FFFFFF"/>
        </w:rPr>
        <w:t>根据培养方案规定学分进行选课。点击课程左侧“未选”键，</w:t>
      </w:r>
      <w:r w:rsidRPr="00215B74">
        <w:rPr>
          <w:rFonts w:hint="eastAsia"/>
          <w:color w:val="FF0000"/>
          <w:sz w:val="28"/>
          <w:szCs w:val="28"/>
          <w:shd w:val="clear" w:color="auto" w:fill="FFFFFF"/>
        </w:rPr>
        <w:t>灰色变成红色“已选”表示添加成功</w:t>
      </w:r>
      <w:r w:rsidRPr="00215B74">
        <w:rPr>
          <w:rFonts w:hint="eastAsia"/>
          <w:color w:val="000000"/>
          <w:sz w:val="28"/>
          <w:szCs w:val="28"/>
          <w:shd w:val="clear" w:color="auto" w:fill="FFFFFF"/>
        </w:rPr>
        <w:t>，即可在计划列表中看到此课程。可以通过“</w:t>
      </w:r>
      <w:proofErr w:type="spellStart"/>
      <w:r w:rsidRPr="00215B74">
        <w:rPr>
          <w:rFonts w:hint="eastAsia"/>
          <w:color w:val="FF0000"/>
          <w:sz w:val="28"/>
          <w:szCs w:val="28"/>
          <w:shd w:val="clear" w:color="auto" w:fill="FFFFFF"/>
        </w:rPr>
        <w:t>ctrl+f</w:t>
      </w:r>
      <w:proofErr w:type="spellEnd"/>
      <w:r w:rsidRPr="00215B74">
        <w:rPr>
          <w:rFonts w:hint="eastAsia"/>
          <w:color w:val="FF0000"/>
          <w:sz w:val="28"/>
          <w:szCs w:val="28"/>
          <w:shd w:val="clear" w:color="auto" w:fill="FFFFFF"/>
        </w:rPr>
        <w:t>”快捷键检索课程名称</w:t>
      </w:r>
      <w:r w:rsidRPr="00215B74">
        <w:rPr>
          <w:rFonts w:hint="eastAsia"/>
          <w:color w:val="000000"/>
          <w:sz w:val="28"/>
          <w:szCs w:val="28"/>
          <w:shd w:val="clear" w:color="auto" w:fill="FFFFFF"/>
        </w:rPr>
        <w:t>。</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特别说明：标识为“必”的课程是培养方案中的必选课程，标识为“已选课”的课程是已经修读或正在修读的课程。</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（3）删除课程。点击课程（环节）列表左侧操作栏目中的“退选”键，删除不需要的课程。页面自动刷新后被退选课程消失在列表中，即删除课程成功。误删除的课程可以按照步骤（2）重新添加课程。</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特别说明：个别学院培养方案的必修课按一级学科设置，计划中已导入所有标识为“必选”的必修课，请根据培养方案中相关专业（方向）必修课选课要求，保留所在专业（方向）的必修课，退选其它不要求修读的课程。</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（4）选择跨专业或跨学院课程。点击“方案外选课”键，选择“开课单位”和“课程层次”后点击“查询”，在课程列表左侧操作栏目点击选择课程。课程标识变为“红色”表示该门课程已选择成功。</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特别说明：</w:t>
      </w:r>
      <w:r w:rsidRPr="00215B74">
        <w:rPr>
          <w:rFonts w:hint="eastAsia"/>
          <w:color w:val="FF0000"/>
          <w:sz w:val="28"/>
          <w:szCs w:val="28"/>
          <w:shd w:val="clear" w:color="auto" w:fill="FFFFFF"/>
        </w:rPr>
        <w:t>课程层次分为“博士课程”和“硕博通修”两类</w:t>
      </w:r>
      <w:r w:rsidRPr="00215B74">
        <w:rPr>
          <w:rFonts w:hint="eastAsia"/>
          <w:color w:val="000000"/>
          <w:sz w:val="28"/>
          <w:szCs w:val="28"/>
          <w:shd w:val="clear" w:color="auto" w:fill="FFFFFF"/>
        </w:rPr>
        <w:t>，在“课程层次”菜单中</w:t>
      </w:r>
      <w:r w:rsidRPr="00215B74">
        <w:rPr>
          <w:rFonts w:hint="eastAsia"/>
          <w:color w:val="FF0000"/>
          <w:sz w:val="28"/>
          <w:szCs w:val="28"/>
          <w:shd w:val="clear" w:color="auto" w:fill="FFFFFF"/>
        </w:rPr>
        <w:t>若选择“博士课程”出现“没有数据显示！”提示字样，可以选择“硕博通修”查看课程</w:t>
      </w:r>
      <w:r w:rsidRPr="00215B74">
        <w:rPr>
          <w:rFonts w:hint="eastAsia"/>
          <w:color w:val="000000"/>
          <w:sz w:val="28"/>
          <w:szCs w:val="28"/>
          <w:shd w:val="clear" w:color="auto" w:fill="FFFFFF"/>
        </w:rPr>
        <w:t>。</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lastRenderedPageBreak/>
        <w:t>（5）核对已选学分。再次核对页面上方展示的课程学习计划所选学分和培养方案要求学分，确认所选课程（环节）符合培养方案要求。</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（6）提交审核。</w:t>
      </w:r>
      <w:r w:rsidRPr="00215B74">
        <w:rPr>
          <w:rFonts w:hint="eastAsia"/>
          <w:color w:val="FF0000"/>
          <w:sz w:val="28"/>
          <w:szCs w:val="28"/>
          <w:shd w:val="clear" w:color="auto" w:fill="FFFFFF"/>
        </w:rPr>
        <w:t>点击“提交审核”键，提交导师和教学秘书审核。</w:t>
      </w:r>
      <w:r w:rsidRPr="00215B74">
        <w:rPr>
          <w:rFonts w:hint="eastAsia"/>
          <w:color w:val="000000"/>
          <w:sz w:val="28"/>
          <w:szCs w:val="28"/>
          <w:shd w:val="clear" w:color="auto" w:fill="FFFFFF"/>
        </w:rPr>
        <w:t>如提交的培养计划被退回或审核结果是“不通过”，可重复以上操作流程修改个人培养计划。</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（7）修改计划。导师未审核前，可点击“收回”按键，撤回修改培养计划；导师审核通过后，需由导师退回后方可修改。</w:t>
      </w:r>
    </w:p>
    <w:p w:rsidR="00215B74" w:rsidRPr="00215B74" w:rsidRDefault="00215B74" w:rsidP="00215B74">
      <w:pPr>
        <w:widowControl/>
        <w:shd w:val="clear" w:color="auto" w:fill="FFFFFF"/>
        <w:spacing w:line="560" w:lineRule="atLeast"/>
        <w:ind w:firstLine="482"/>
        <w:rPr>
          <w:color w:val="000000"/>
          <w:sz w:val="28"/>
          <w:szCs w:val="28"/>
          <w:shd w:val="clear" w:color="auto" w:fill="FFFFFF"/>
        </w:rPr>
      </w:pPr>
      <w:r w:rsidRPr="00215B74">
        <w:rPr>
          <w:rFonts w:hint="eastAsia"/>
          <w:color w:val="000000"/>
          <w:sz w:val="28"/>
          <w:szCs w:val="28"/>
          <w:shd w:val="clear" w:color="auto" w:fill="FFFFFF"/>
        </w:rPr>
        <w:t>（二）</w:t>
      </w:r>
      <w:r w:rsidRPr="00215B74">
        <w:rPr>
          <w:rFonts w:hint="eastAsia"/>
          <w:color w:val="000000"/>
          <w:sz w:val="28"/>
          <w:szCs w:val="28"/>
          <w:highlight w:val="yellow"/>
          <w:shd w:val="clear" w:color="auto" w:fill="FFFFFF"/>
        </w:rPr>
        <w:t>导师操作说明</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1.导师登录平台后，在左侧可用应用栏目搜索“</w:t>
      </w:r>
      <w:r w:rsidRPr="00215B74">
        <w:rPr>
          <w:rFonts w:hint="eastAsia"/>
          <w:color w:val="FF0000"/>
          <w:sz w:val="28"/>
          <w:szCs w:val="28"/>
          <w:shd w:val="clear" w:color="auto" w:fill="FFFFFF"/>
        </w:rPr>
        <w:t>培养计划管理”</w:t>
      </w:r>
      <w:r w:rsidRPr="00215B74">
        <w:rPr>
          <w:rFonts w:hint="eastAsia"/>
          <w:color w:val="000000"/>
          <w:sz w:val="28"/>
          <w:szCs w:val="28"/>
          <w:shd w:val="clear" w:color="auto" w:fill="FFFFFF"/>
        </w:rPr>
        <w:t>进入，通过精准搜索研究生姓名、学号或批量搜索年级、专业等方式，查看所指导的研究生课程学习计划，并作“通过”“不通过”和“退回”处理。</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2.由多名导师共同指导的研究生，由</w:t>
      </w:r>
      <w:r w:rsidRPr="00215B74">
        <w:rPr>
          <w:rFonts w:hint="eastAsia"/>
          <w:color w:val="FF0000"/>
          <w:sz w:val="28"/>
          <w:szCs w:val="28"/>
          <w:shd w:val="clear" w:color="auto" w:fill="FFFFFF"/>
        </w:rPr>
        <w:t>主导师负责审核</w:t>
      </w:r>
      <w:r w:rsidRPr="00215B74">
        <w:rPr>
          <w:rFonts w:hint="eastAsia"/>
          <w:color w:val="000000"/>
          <w:sz w:val="28"/>
          <w:szCs w:val="28"/>
          <w:shd w:val="clear" w:color="auto" w:fill="FFFFFF"/>
        </w:rPr>
        <w:t>。</w:t>
      </w:r>
    </w:p>
    <w:p w:rsidR="00215B74" w:rsidRPr="00215B74" w:rsidRDefault="003B1372" w:rsidP="00215B74">
      <w:pPr>
        <w:widowControl/>
        <w:shd w:val="clear" w:color="auto" w:fill="FFFFFF"/>
        <w:spacing w:line="560" w:lineRule="atLeast"/>
        <w:ind w:firstLine="480"/>
        <w:rPr>
          <w:color w:val="000000"/>
          <w:sz w:val="28"/>
          <w:szCs w:val="28"/>
          <w:shd w:val="clear" w:color="auto" w:fill="FFFFFF"/>
        </w:rPr>
      </w:pPr>
      <w:r>
        <w:rPr>
          <w:rFonts w:hint="eastAsia"/>
          <w:color w:val="000000"/>
          <w:sz w:val="28"/>
          <w:szCs w:val="28"/>
          <w:shd w:val="clear" w:color="auto" w:fill="FFFFFF"/>
        </w:rPr>
        <w:t>五</w:t>
      </w:r>
      <w:r w:rsidR="00215B74" w:rsidRPr="00215B74">
        <w:rPr>
          <w:rFonts w:hint="eastAsia"/>
          <w:color w:val="000000"/>
          <w:sz w:val="28"/>
          <w:szCs w:val="28"/>
          <w:shd w:val="clear" w:color="auto" w:fill="FFFFFF"/>
        </w:rPr>
        <w:t>、其他说明</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1.“课程学习计划”经导师（组）、学院审核后，原则上</w:t>
      </w:r>
      <w:r w:rsidRPr="00215B74">
        <w:rPr>
          <w:rFonts w:hint="eastAsia"/>
          <w:color w:val="FF0000"/>
          <w:sz w:val="28"/>
          <w:szCs w:val="28"/>
          <w:shd w:val="clear" w:color="auto" w:fill="FFFFFF"/>
        </w:rPr>
        <w:t>不能随意修改</w:t>
      </w:r>
      <w:r w:rsidRPr="00215B74">
        <w:rPr>
          <w:rFonts w:hint="eastAsia"/>
          <w:color w:val="000000"/>
          <w:sz w:val="28"/>
          <w:szCs w:val="28"/>
          <w:shd w:val="clear" w:color="auto" w:fill="FFFFFF"/>
        </w:rPr>
        <w:t>。研究生如需修读计划之外的选修课程，不需要修改计划，所选课程将在选课后显示在计划中；如需修读计划之外的必修课程，应按操作流程的步骤（7）修改计划。</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2.</w:t>
      </w:r>
      <w:r w:rsidRPr="00215B74">
        <w:rPr>
          <w:rFonts w:hint="eastAsia"/>
          <w:color w:val="FF0000"/>
          <w:sz w:val="28"/>
          <w:szCs w:val="28"/>
          <w:shd w:val="clear" w:color="auto" w:fill="FFFFFF"/>
        </w:rPr>
        <w:t>个人培养计划中的“论文工作计划”相关功能暂未开放</w:t>
      </w:r>
      <w:r w:rsidRPr="00215B74">
        <w:rPr>
          <w:rFonts w:hint="eastAsia"/>
          <w:color w:val="000000"/>
          <w:sz w:val="28"/>
          <w:szCs w:val="28"/>
          <w:shd w:val="clear" w:color="auto" w:fill="FFFFFF"/>
        </w:rPr>
        <w:t>，学院可根据学校模板自行设计</w:t>
      </w:r>
      <w:bookmarkStart w:id="0" w:name="_GoBack"/>
      <w:bookmarkEnd w:id="0"/>
      <w:r w:rsidRPr="00215B74">
        <w:rPr>
          <w:rFonts w:hint="eastAsia"/>
          <w:color w:val="000000"/>
          <w:sz w:val="28"/>
          <w:szCs w:val="28"/>
          <w:shd w:val="clear" w:color="auto" w:fill="FFFFFF"/>
        </w:rPr>
        <w:t>格式和流程，</w:t>
      </w:r>
      <w:r w:rsidRPr="00215B74">
        <w:rPr>
          <w:rFonts w:hint="eastAsia"/>
          <w:color w:val="FF0000"/>
          <w:sz w:val="28"/>
          <w:szCs w:val="28"/>
          <w:shd w:val="clear" w:color="auto" w:fill="FFFFFF"/>
        </w:rPr>
        <w:t>组织学生线下填写</w:t>
      </w:r>
      <w:r w:rsidRPr="00215B74">
        <w:rPr>
          <w:rFonts w:hint="eastAsia"/>
          <w:color w:val="000000"/>
          <w:sz w:val="28"/>
          <w:szCs w:val="28"/>
          <w:shd w:val="clear" w:color="auto" w:fill="FFFFFF"/>
        </w:rPr>
        <w:t>。</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3.</w:t>
      </w:r>
      <w:r w:rsidRPr="00215B74">
        <w:rPr>
          <w:rFonts w:hint="eastAsia"/>
          <w:color w:val="FF0000"/>
          <w:sz w:val="28"/>
          <w:szCs w:val="28"/>
          <w:shd w:val="clear" w:color="auto" w:fill="FFFFFF"/>
        </w:rPr>
        <w:t>《专业学位研究生专业实践计划表》应在专业实践开始前线下制定完成并提交学院</w:t>
      </w:r>
      <w:r w:rsidRPr="00215B74">
        <w:rPr>
          <w:rFonts w:hint="eastAsia"/>
          <w:color w:val="000000"/>
          <w:sz w:val="28"/>
          <w:szCs w:val="28"/>
          <w:shd w:val="clear" w:color="auto" w:fill="FFFFFF"/>
        </w:rPr>
        <w:t>。实践结束后，学生须将</w:t>
      </w:r>
      <w:r w:rsidRPr="00215B74">
        <w:rPr>
          <w:rFonts w:hint="eastAsia"/>
          <w:color w:val="FF0000"/>
          <w:sz w:val="28"/>
          <w:szCs w:val="28"/>
          <w:shd w:val="clear" w:color="auto" w:fill="FFFFFF"/>
        </w:rPr>
        <w:t>《专业学位研究生专业实践计划表》和《厦门大学专业学位研究生专业实践报告表》及实践</w:t>
      </w:r>
      <w:r w:rsidRPr="00215B74">
        <w:rPr>
          <w:rFonts w:hint="eastAsia"/>
          <w:color w:val="FF0000"/>
          <w:sz w:val="28"/>
          <w:szCs w:val="28"/>
          <w:shd w:val="clear" w:color="auto" w:fill="FFFFFF"/>
        </w:rPr>
        <w:lastRenderedPageBreak/>
        <w:t>报告正文</w:t>
      </w:r>
      <w:r w:rsidRPr="00215B74">
        <w:rPr>
          <w:rFonts w:hint="eastAsia"/>
          <w:color w:val="000000"/>
          <w:sz w:val="28"/>
          <w:szCs w:val="28"/>
          <w:shd w:val="clear" w:color="auto" w:fill="FFFFFF"/>
        </w:rPr>
        <w:t>同时上传至教务系统“</w:t>
      </w:r>
      <w:r w:rsidRPr="00215B74">
        <w:rPr>
          <w:rFonts w:hint="eastAsia"/>
          <w:color w:val="FF0000"/>
          <w:sz w:val="28"/>
          <w:szCs w:val="28"/>
          <w:shd w:val="clear" w:color="auto" w:fill="FFFFFF"/>
        </w:rPr>
        <w:t>实践管理”</w:t>
      </w:r>
      <w:r w:rsidRPr="00215B74">
        <w:rPr>
          <w:rFonts w:hint="eastAsia"/>
          <w:color w:val="000000"/>
          <w:sz w:val="28"/>
          <w:szCs w:val="28"/>
          <w:shd w:val="clear" w:color="auto" w:fill="FFFFFF"/>
        </w:rPr>
        <w:t>模块，学院审核通过后，学生方能取得专业实践学分。</w:t>
      </w:r>
    </w:p>
    <w:p w:rsidR="00215B74" w:rsidRPr="00215B74" w:rsidRDefault="00215B74" w:rsidP="00215B74">
      <w:pPr>
        <w:widowControl/>
        <w:shd w:val="clear" w:color="auto" w:fill="FFFFFF"/>
        <w:spacing w:line="560" w:lineRule="atLeast"/>
        <w:ind w:firstLine="480"/>
        <w:rPr>
          <w:color w:val="000000"/>
          <w:sz w:val="28"/>
          <w:szCs w:val="28"/>
          <w:shd w:val="clear" w:color="auto" w:fill="FFFFFF"/>
        </w:rPr>
      </w:pPr>
      <w:r w:rsidRPr="00215B74">
        <w:rPr>
          <w:rFonts w:hint="eastAsia"/>
          <w:color w:val="000000"/>
          <w:sz w:val="28"/>
          <w:szCs w:val="28"/>
          <w:shd w:val="clear" w:color="auto" w:fill="FFFFFF"/>
        </w:rPr>
        <w:t>4.在维护课程学习计划过程中，如有疑问可通过以下链接反馈（</w:t>
      </w:r>
      <w:r w:rsidRPr="00215B74">
        <w:rPr>
          <w:rFonts w:hint="eastAsia"/>
          <w:color w:val="FF0000"/>
          <w:sz w:val="28"/>
          <w:szCs w:val="28"/>
          <w:shd w:val="clear" w:color="auto" w:fill="FFFFFF"/>
        </w:rPr>
        <w:t>https://www.wjx.cn/vm/YqDTxBJ.aspx#</w:t>
      </w:r>
      <w:r w:rsidRPr="00215B74">
        <w:rPr>
          <w:rFonts w:hint="eastAsia"/>
          <w:color w:val="000000"/>
          <w:sz w:val="28"/>
          <w:szCs w:val="28"/>
          <w:shd w:val="clear" w:color="auto" w:fill="FFFFFF"/>
        </w:rPr>
        <w:t>），系统工程师将逐一排查处理。常见问题的回复可查看《个人培养计划维护常见问题解答》</w:t>
      </w:r>
      <w:hyperlink r:id="rId4" w:history="1">
        <w:r w:rsidRPr="00F31426">
          <w:rPr>
            <w:rFonts w:hint="eastAsia"/>
            <w:color w:val="FF0000"/>
            <w:sz w:val="28"/>
            <w:szCs w:val="28"/>
            <w:shd w:val="clear" w:color="auto" w:fill="FFFFFF"/>
          </w:rPr>
          <w:t>https://docs.qq.com/doc/DRWZYbVBQbGVGSmtJ</w:t>
        </w:r>
      </w:hyperlink>
      <w:r w:rsidRPr="00215B74">
        <w:rPr>
          <w:rFonts w:hint="eastAsia"/>
          <w:color w:val="000000"/>
          <w:sz w:val="28"/>
          <w:szCs w:val="28"/>
          <w:shd w:val="clear" w:color="auto" w:fill="FFFFFF"/>
        </w:rPr>
        <w:t>。以上两个链接已在应用入口处公告。</w:t>
      </w:r>
    </w:p>
    <w:p w:rsidR="00215B74" w:rsidRPr="00215B74" w:rsidRDefault="00215B74" w:rsidP="00215B74">
      <w:pPr>
        <w:ind w:firstLineChars="200" w:firstLine="560"/>
        <w:rPr>
          <w:color w:val="000000"/>
          <w:sz w:val="28"/>
          <w:szCs w:val="28"/>
          <w:shd w:val="clear" w:color="auto" w:fill="FFFFFF"/>
        </w:rPr>
      </w:pPr>
    </w:p>
    <w:sectPr w:rsidR="00215B74" w:rsidRPr="00215B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FF"/>
    <w:rsid w:val="0008203E"/>
    <w:rsid w:val="00215B74"/>
    <w:rsid w:val="003B1372"/>
    <w:rsid w:val="00997583"/>
    <w:rsid w:val="00AE002C"/>
    <w:rsid w:val="00CE54A4"/>
    <w:rsid w:val="00D30545"/>
    <w:rsid w:val="00D360FF"/>
    <w:rsid w:val="00F31426"/>
    <w:rsid w:val="00F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867C1-6E15-4A05-9E05-20468ADE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5B74"/>
    <w:rPr>
      <w:color w:val="0000FF"/>
      <w:u w:val="single"/>
    </w:rPr>
  </w:style>
  <w:style w:type="character" w:customStyle="1" w:styleId="mailsessiontitlemain">
    <w:name w:val="mail_session_title_main"/>
    <w:basedOn w:val="a0"/>
    <w:rsid w:val="00215B74"/>
  </w:style>
  <w:style w:type="character" w:customStyle="1" w:styleId="mailsessiontitletail">
    <w:name w:val="mail_session_title_tail"/>
    <w:basedOn w:val="a0"/>
    <w:rsid w:val="00215B74"/>
  </w:style>
  <w:style w:type="paragraph" w:styleId="a4">
    <w:name w:val="Balloon Text"/>
    <w:basedOn w:val="a"/>
    <w:link w:val="a5"/>
    <w:uiPriority w:val="99"/>
    <w:semiHidden/>
    <w:unhideWhenUsed/>
    <w:rsid w:val="003B1372"/>
    <w:rPr>
      <w:sz w:val="18"/>
      <w:szCs w:val="18"/>
    </w:rPr>
  </w:style>
  <w:style w:type="character" w:customStyle="1" w:styleId="a5">
    <w:name w:val="批注框文本 字符"/>
    <w:basedOn w:val="a0"/>
    <w:link w:val="a4"/>
    <w:uiPriority w:val="99"/>
    <w:semiHidden/>
    <w:rsid w:val="003B13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5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qq.com/doc/DRWZYbVBQbGVGSmtJ"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郭艳</dc:creator>
  <cp:keywords/>
  <dc:description/>
  <cp:lastModifiedBy>郭艳</cp:lastModifiedBy>
  <cp:revision>9</cp:revision>
  <cp:lastPrinted>2023-10-16T09:09:00Z</cp:lastPrinted>
  <dcterms:created xsi:type="dcterms:W3CDTF">2023-10-16T08:19:00Z</dcterms:created>
  <dcterms:modified xsi:type="dcterms:W3CDTF">2023-10-16T09:13:00Z</dcterms:modified>
</cp:coreProperties>
</file>